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E2B6E">
        <w:rPr>
          <w:rFonts w:ascii="Times New Roman" w:hAnsi="Times New Roman" w:cs="Times New Roman"/>
          <w:sz w:val="28"/>
          <w:szCs w:val="28"/>
        </w:rPr>
        <w:t xml:space="preserve">29.05.2026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E2B6E">
        <w:rPr>
          <w:rFonts w:ascii="Times New Roman" w:hAnsi="Times New Roman" w:cs="Times New Roman"/>
          <w:sz w:val="28"/>
          <w:szCs w:val="28"/>
        </w:rPr>
        <w:t xml:space="preserve"> 846</w:t>
      </w:r>
      <w:bookmarkStart w:id="0" w:name="_GoBack"/>
      <w:bookmarkEnd w:id="0"/>
    </w:p>
    <w:p w:rsidR="00DE2FA1" w:rsidRDefault="00DE2FA1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D1A" w:rsidRDefault="00BF6D1A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2FA1" w:rsidRPr="00BF6D1A" w:rsidRDefault="00BF6D1A" w:rsidP="005863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D1A">
        <w:rPr>
          <w:rFonts w:ascii="Times New Roman" w:hAnsi="Times New Roman" w:cs="Times New Roman"/>
          <w:b/>
          <w:sz w:val="28"/>
          <w:szCs w:val="28"/>
        </w:rPr>
        <w:t>УСЛОВИЯ КОНЦЕССИОННОГО СОГЛАШЕНИЯ</w:t>
      </w:r>
    </w:p>
    <w:p w:rsidR="00BF6D1A" w:rsidRDefault="00BF6D1A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D1A" w:rsidRPr="00BF6D1A" w:rsidRDefault="00BF6D1A" w:rsidP="00BF6D1A">
      <w:pPr>
        <w:spacing w:after="0" w:line="360" w:lineRule="auto"/>
        <w:ind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D1A">
        <w:rPr>
          <w:rFonts w:ascii="Times New Roman" w:hAnsi="Times New Roman" w:cs="Times New Roman"/>
          <w:b/>
          <w:bCs/>
          <w:sz w:val="28"/>
          <w:szCs w:val="28"/>
        </w:rPr>
        <w:t xml:space="preserve">1. Наименование, место нахождения, номер телефона </w:t>
      </w:r>
      <w:proofErr w:type="spellStart"/>
      <w:r w:rsidRPr="00BF6D1A">
        <w:rPr>
          <w:rFonts w:ascii="Times New Roman" w:hAnsi="Times New Roman" w:cs="Times New Roman"/>
          <w:b/>
          <w:bCs/>
          <w:sz w:val="28"/>
          <w:szCs w:val="28"/>
        </w:rPr>
        <w:t>концедента</w:t>
      </w:r>
      <w:proofErr w:type="spellEnd"/>
      <w:r w:rsidRPr="00BF6D1A">
        <w:rPr>
          <w:rFonts w:ascii="Times New Roman" w:hAnsi="Times New Roman" w:cs="Times New Roman"/>
          <w:b/>
          <w:sz w:val="28"/>
          <w:szCs w:val="28"/>
        </w:rPr>
        <w:t>, адрес его официального сайта в информационно-телек</w:t>
      </w:r>
      <w:r>
        <w:rPr>
          <w:rFonts w:ascii="Times New Roman" w:hAnsi="Times New Roman" w:cs="Times New Roman"/>
          <w:b/>
          <w:sz w:val="28"/>
          <w:szCs w:val="28"/>
        </w:rPr>
        <w:t>оммуникационной сети «Интернет»</w:t>
      </w:r>
      <w:r w:rsidR="00A619B1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3"/>
        <w:gridCol w:w="7384"/>
      </w:tblGrid>
      <w:tr w:rsidR="00BF6D1A" w:rsidRPr="00BF6D1A" w:rsidTr="00BF6D1A">
        <w:tc>
          <w:tcPr>
            <w:tcW w:w="2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Концедент</w:t>
            </w:r>
            <w:proofErr w:type="spellEnd"/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Воронеж, от имени которого выступает администрация городского округа город Воронеж</w:t>
            </w:r>
          </w:p>
        </w:tc>
      </w:tr>
      <w:tr w:rsidR="00BF6D1A" w:rsidRPr="00BF6D1A" w:rsidTr="00BF6D1A">
        <w:tc>
          <w:tcPr>
            <w:tcW w:w="23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394018, г. Воронеж, ул. Плехановская,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F6D1A" w:rsidRPr="00BF6D1A" w:rsidTr="00BF6D1A">
        <w:tc>
          <w:tcPr>
            <w:tcW w:w="23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adm@cityhall.voronexh-city.ru</w:t>
            </w:r>
          </w:p>
        </w:tc>
      </w:tr>
      <w:tr w:rsidR="00BF6D1A" w:rsidRPr="00BF6D1A" w:rsidTr="00BF6D1A">
        <w:tc>
          <w:tcPr>
            <w:tcW w:w="23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BF6D1A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D1A">
              <w:rPr>
                <w:rFonts w:ascii="Times New Roman" w:hAnsi="Times New Roman" w:cs="Times New Roman"/>
                <w:sz w:val="24"/>
                <w:szCs w:val="24"/>
              </w:rPr>
              <w:t>Сайт: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BF6D1A" w:rsidRPr="00BF6D1A" w:rsidRDefault="002E2B6E" w:rsidP="00BF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F6D1A" w:rsidRPr="00BF6D1A">
                <w:rPr>
                  <w:rFonts w:ascii="Times New Roman" w:hAnsi="Times New Roman" w:cs="Times New Roman"/>
                  <w:sz w:val="24"/>
                  <w:szCs w:val="24"/>
                </w:rPr>
                <w:t>https://voronezh-city.gosuslugi.ru</w:t>
              </w:r>
            </w:hyperlink>
          </w:p>
        </w:tc>
      </w:tr>
    </w:tbl>
    <w:p w:rsidR="006770EE" w:rsidRDefault="006770EE" w:rsidP="003F6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b/>
          <w:bCs/>
          <w:sz w:val="28"/>
          <w:szCs w:val="28"/>
        </w:rPr>
        <w:t>2. Объект концессионного соглашения</w:t>
      </w:r>
      <w:r w:rsidR="00A619B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>Объектом концессионного соглашения, подлежащим реконструкции, является здание бани №</w:t>
      </w:r>
      <w:r w:rsidR="00A619B1">
        <w:rPr>
          <w:rFonts w:ascii="Times New Roman" w:hAnsi="Times New Roman" w:cs="Times New Roman"/>
          <w:sz w:val="28"/>
          <w:szCs w:val="28"/>
        </w:rPr>
        <w:t> </w:t>
      </w:r>
      <w:r w:rsidRPr="00A619B1">
        <w:rPr>
          <w:rFonts w:ascii="Times New Roman" w:hAnsi="Times New Roman" w:cs="Times New Roman"/>
          <w:sz w:val="28"/>
          <w:szCs w:val="28"/>
        </w:rPr>
        <w:t>10 с кадастровым номером 36:34:0406022:70 и связанное с ним движимое имущество, расположенные по адресу: Воронежская обл</w:t>
      </w:r>
      <w:r w:rsidR="00A619B1">
        <w:rPr>
          <w:rFonts w:ascii="Times New Roman" w:hAnsi="Times New Roman" w:cs="Times New Roman"/>
          <w:sz w:val="28"/>
          <w:szCs w:val="28"/>
        </w:rPr>
        <w:t>асть</w:t>
      </w:r>
      <w:r w:rsidRPr="00A619B1">
        <w:rPr>
          <w:rFonts w:ascii="Times New Roman" w:hAnsi="Times New Roman" w:cs="Times New Roman"/>
          <w:sz w:val="28"/>
          <w:szCs w:val="28"/>
        </w:rPr>
        <w:t>, г. Воронеж, ул. Аксакова, д.58</w:t>
      </w:r>
      <w:r w:rsidRPr="00A619B1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0C5789" w:rsidRPr="00A619B1" w:rsidRDefault="00A619B1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Обязательства концессионера.</w:t>
      </w:r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 xml:space="preserve">Концессионер обязуется в порядке, в сроки и на условиях, установленных концессионным соглашением, за свой счет реконструировать и использовать (эксплуатировать) объект концессионного соглашения для деятельности по организации отдыха граждан и туризма; рекреационную деятельность; </w:t>
      </w:r>
      <w:bookmarkStart w:id="1" w:name="_Hlk192067230"/>
      <w:proofErr w:type="gramStart"/>
      <w:r w:rsidRPr="00A619B1">
        <w:rPr>
          <w:rFonts w:ascii="Times New Roman" w:hAnsi="Times New Roman" w:cs="Times New Roman"/>
          <w:sz w:val="28"/>
          <w:szCs w:val="28"/>
        </w:rPr>
        <w:t xml:space="preserve">оказание населению банных услуг гигиенического типа, в соответствии с действующими санитарными нормами и правилами в отношении размещения, устройства, оборудования, содержания и режима работы бань и саун, оказание дополнительных услуг, не противоречащих действующему законодательству Российской Федерации, в соответствии с дополнительными видами деятельности, разрешенными действующими санитарными нормами и правилами (общественного питания, розничной торговли и т.п.), </w:t>
      </w:r>
      <w:bookmarkEnd w:id="1"/>
      <w:r w:rsidRPr="00A619B1">
        <w:rPr>
          <w:rFonts w:ascii="Times New Roman" w:hAnsi="Times New Roman" w:cs="Times New Roman"/>
          <w:sz w:val="28"/>
          <w:szCs w:val="28"/>
        </w:rPr>
        <w:t>иную деятельность по организации культурных мероприятий</w:t>
      </w:r>
      <w:proofErr w:type="gramEnd"/>
      <w:r w:rsidRPr="00A619B1">
        <w:rPr>
          <w:rFonts w:ascii="Times New Roman" w:hAnsi="Times New Roman" w:cs="Times New Roman"/>
          <w:sz w:val="28"/>
          <w:szCs w:val="28"/>
        </w:rPr>
        <w:t xml:space="preserve"> и отдыха. </w:t>
      </w:r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D821"/>
        </w:rPr>
      </w:pPr>
      <w:proofErr w:type="gramStart"/>
      <w:r w:rsidRPr="00A619B1">
        <w:rPr>
          <w:rFonts w:ascii="Times New Roman" w:hAnsi="Times New Roman" w:cs="Times New Roman"/>
          <w:sz w:val="28"/>
          <w:szCs w:val="28"/>
        </w:rPr>
        <w:t>К реконструкции объекта концессионного соглашения в соответствии с частью 3 статьи 3 Федерального закона от 21 июля 2005 г. №</w:t>
      </w:r>
      <w:r w:rsidR="00A619B1">
        <w:rPr>
          <w:rFonts w:ascii="Times New Roman" w:hAnsi="Times New Roman" w:cs="Times New Roman"/>
          <w:sz w:val="28"/>
          <w:szCs w:val="28"/>
        </w:rPr>
        <w:t> </w:t>
      </w:r>
      <w:r w:rsidRPr="00A619B1">
        <w:rPr>
          <w:rFonts w:ascii="Times New Roman" w:hAnsi="Times New Roman" w:cs="Times New Roman"/>
          <w:sz w:val="28"/>
          <w:szCs w:val="28"/>
        </w:rPr>
        <w:t>115-ФЗ «О</w:t>
      </w:r>
      <w:r w:rsidR="00A619B1">
        <w:rPr>
          <w:rFonts w:ascii="Times New Roman" w:hAnsi="Times New Roman" w:cs="Times New Roman"/>
          <w:sz w:val="28"/>
          <w:szCs w:val="28"/>
        </w:rPr>
        <w:t> </w:t>
      </w:r>
      <w:r w:rsidRPr="00A619B1">
        <w:rPr>
          <w:rFonts w:ascii="Times New Roman" w:hAnsi="Times New Roman" w:cs="Times New Roman"/>
          <w:sz w:val="28"/>
          <w:szCs w:val="28"/>
        </w:rPr>
        <w:t>концессионных соглашениях» относятся мероприятия по его переустройству на основе модернизации и замены морально устаревшего и физически изношенного оборудования новым оборудованием, иные мероприятия по улучшению характеристик и эксплуатационных свойств объекта концессионного соглашения.</w:t>
      </w:r>
      <w:proofErr w:type="gramEnd"/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 xml:space="preserve">Минимальный размер расходов на реконструкцию и использование (эксплуатацию) объекта концессионного соглашения составляет </w:t>
      </w:r>
      <w:r w:rsidRPr="00A61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45 783 190 (сорок пять миллионов семьсот восемьдесят три тысячи сто девяноста) рублей 00 копеек.</w:t>
      </w:r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работ по реконструкции объекта концессионного соглашения </w:t>
      </w:r>
      <w:r w:rsidRPr="00A619B1">
        <w:rPr>
          <w:rFonts w:ascii="Times New Roman" w:hAnsi="Times New Roman" w:cs="Times New Roman"/>
          <w:i/>
          <w:iCs/>
          <w:sz w:val="28"/>
          <w:szCs w:val="28"/>
        </w:rPr>
        <w:t xml:space="preserve">составляет </w:t>
      </w:r>
      <w:r w:rsidRPr="00A61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36 (тридцать шесть) месяцев</w:t>
      </w:r>
      <w:r w:rsidRPr="00A619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19B1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A619B1">
        <w:rPr>
          <w:rFonts w:ascii="Times New Roman" w:hAnsi="Times New Roman" w:cs="Times New Roman"/>
          <w:sz w:val="28"/>
          <w:szCs w:val="28"/>
        </w:rPr>
        <w:t xml:space="preserve"> концессионного соглашения.</w:t>
      </w:r>
    </w:p>
    <w:p w:rsidR="000C5789" w:rsidRPr="00A619B1" w:rsidRDefault="000C5789" w:rsidP="00A619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>Концессионер обязуется за свой счет осуществить действия</w:t>
      </w:r>
      <w:r w:rsidRPr="00A619B1">
        <w:rPr>
          <w:rFonts w:ascii="Times New Roman" w:hAnsi="Times New Roman" w:cs="Times New Roman"/>
          <w:sz w:val="28"/>
          <w:szCs w:val="28"/>
        </w:rPr>
        <w:br/>
        <w:t>по подготовке территории, необходимой для реконструкции и использования (эксплуатации) объекта концессионного соглашения и осуществления деятельности, предусмотренной концессионным соглашением.</w:t>
      </w:r>
    </w:p>
    <w:p w:rsidR="000C5789" w:rsidRPr="00A619B1" w:rsidRDefault="00A619B1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4. </w:t>
      </w:r>
      <w:r w:rsidR="000C5789" w:rsidRPr="00A619B1">
        <w:rPr>
          <w:rFonts w:ascii="Times New Roman" w:hAnsi="Times New Roman" w:cs="Times New Roman"/>
          <w:b/>
          <w:bCs/>
          <w:sz w:val="28"/>
          <w:szCs w:val="28"/>
        </w:rPr>
        <w:t>Срок действия концессионного соглашения</w:t>
      </w:r>
      <w:r w:rsidR="000C5789" w:rsidRPr="00A619B1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0C5789" w:rsidRPr="00A61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35 (тридцать пять) лет </w:t>
      </w:r>
      <w:proofErr w:type="gramStart"/>
      <w:r w:rsidR="000C5789" w:rsidRPr="00A619B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 даты заключения</w:t>
      </w:r>
      <w:proofErr w:type="gramEnd"/>
      <w:r w:rsidR="000C5789" w:rsidRPr="00A619B1">
        <w:rPr>
          <w:rFonts w:ascii="Times New Roman" w:hAnsi="Times New Roman" w:cs="Times New Roman"/>
          <w:sz w:val="28"/>
          <w:szCs w:val="28"/>
        </w:rPr>
        <w:t xml:space="preserve"> концессионного соглашения.</w:t>
      </w:r>
    </w:p>
    <w:p w:rsidR="000C5789" w:rsidRPr="00A619B1" w:rsidRDefault="00A619B1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5. </w:t>
      </w:r>
      <w:r w:rsidR="000C5789" w:rsidRPr="00A619B1">
        <w:rPr>
          <w:rFonts w:ascii="Times New Roman" w:hAnsi="Times New Roman" w:cs="Times New Roman"/>
          <w:b/>
          <w:bCs/>
          <w:sz w:val="28"/>
          <w:szCs w:val="28"/>
        </w:rPr>
        <w:t>Срок передачи концессионеру объекта концессионного согл</w:t>
      </w:r>
      <w:r w:rsidR="000C5789" w:rsidRPr="00A619B1">
        <w:rPr>
          <w:rFonts w:ascii="Times New Roman" w:hAnsi="Times New Roman" w:cs="Times New Roman"/>
          <w:sz w:val="28"/>
          <w:szCs w:val="28"/>
        </w:rPr>
        <w:t xml:space="preserve">ашения – в течение 30 (тридцати) рабочих дней со дня </w:t>
      </w:r>
      <w:r w:rsidR="00664518">
        <w:rPr>
          <w:rFonts w:ascii="Times New Roman" w:hAnsi="Times New Roman" w:cs="Times New Roman"/>
          <w:sz w:val="28"/>
          <w:szCs w:val="28"/>
        </w:rPr>
        <w:t>подписания</w:t>
      </w:r>
      <w:r w:rsidR="000C5789" w:rsidRPr="00A619B1">
        <w:rPr>
          <w:rFonts w:ascii="Times New Roman" w:hAnsi="Times New Roman" w:cs="Times New Roman"/>
          <w:sz w:val="28"/>
          <w:szCs w:val="28"/>
        </w:rPr>
        <w:t xml:space="preserve"> концессионного соглашения.</w:t>
      </w:r>
    </w:p>
    <w:p w:rsidR="000C5789" w:rsidRPr="00A619B1" w:rsidRDefault="00A619B1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6. </w:t>
      </w:r>
      <w:r w:rsidR="000C5789" w:rsidRPr="00A619B1">
        <w:rPr>
          <w:rFonts w:ascii="Times New Roman" w:hAnsi="Times New Roman" w:cs="Times New Roman"/>
          <w:b/>
          <w:bCs/>
          <w:sz w:val="28"/>
          <w:szCs w:val="28"/>
        </w:rPr>
        <w:t>Порядок предоставления концессионеру земельного участка</w:t>
      </w:r>
      <w:r w:rsidR="000C5789" w:rsidRPr="00A619B1">
        <w:rPr>
          <w:rFonts w:ascii="Times New Roman" w:hAnsi="Times New Roman" w:cs="Times New Roman"/>
          <w:sz w:val="28"/>
          <w:szCs w:val="28"/>
        </w:rPr>
        <w:t>, предназначенного для осуществления деятельности, предусмотренной концессионным соглашением, и срок заключения с концессионером договора аренды этого земельного участка.</w:t>
      </w:r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 xml:space="preserve">Земельный участок с кадастровым номером 36:34:0406013:148 (площадью 2 025 кв. м), разрешенное использование: фактически занимаемый баней, расположенный по адресу: Воронежская область, г. Воронеж, ул. Аксакова, 58  (далее – земельный участок), под существующим зданием (баня № 10) площадью 451,1 кв. м, необходимый для осуществления деятельности, предусмотренной концессионным соглашением, предоставляется концессионеру в аренду без торгов в соответствии с требованиями земельного законодательства по договору аренды на срок действия концессионного соглашения. Использование концессионером предоставленного ему земельного участка осуществляется в соответствии с установленным видом разрешенного использования земельного участка. Размер арендной платы (ставки арендной платы) определяется в соответствии с </w:t>
      </w:r>
      <w:hyperlink r:id="rId9" w:history="1">
        <w:r w:rsidRPr="00A619B1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A619B1">
        <w:rPr>
          <w:rFonts w:ascii="Times New Roman" w:hAnsi="Times New Roman" w:cs="Times New Roman"/>
          <w:sz w:val="28"/>
          <w:szCs w:val="28"/>
        </w:rPr>
        <w:t xml:space="preserve"> Воронежской городской Думы от 26.03.2014 </w:t>
      </w:r>
      <w:r w:rsidR="00A619B1">
        <w:rPr>
          <w:rFonts w:ascii="Times New Roman" w:hAnsi="Times New Roman" w:cs="Times New Roman"/>
          <w:sz w:val="28"/>
          <w:szCs w:val="28"/>
        </w:rPr>
        <w:t>№ 1467-III «</w:t>
      </w:r>
      <w:r w:rsidRPr="00A619B1">
        <w:rPr>
          <w:rFonts w:ascii="Times New Roman" w:hAnsi="Times New Roman" w:cs="Times New Roman"/>
          <w:sz w:val="28"/>
          <w:szCs w:val="28"/>
        </w:rPr>
        <w:t>Об утверждении Положения о порядке определения размера арендной платы, порядке, условиях и сроках внесения арендной платы за использование земельных участков, находящихся в собственности муниципального образования</w:t>
      </w:r>
      <w:r w:rsidR="00A619B1">
        <w:rPr>
          <w:rFonts w:ascii="Times New Roman" w:hAnsi="Times New Roman" w:cs="Times New Roman"/>
          <w:sz w:val="28"/>
          <w:szCs w:val="28"/>
        </w:rPr>
        <w:t xml:space="preserve"> –</w:t>
      </w:r>
      <w:r w:rsidRPr="00A619B1">
        <w:rPr>
          <w:rFonts w:ascii="Times New Roman" w:hAnsi="Times New Roman" w:cs="Times New Roman"/>
          <w:sz w:val="28"/>
          <w:szCs w:val="28"/>
        </w:rPr>
        <w:t xml:space="preserve"> городской округ город Воронеж</w:t>
      </w:r>
      <w:r w:rsidR="00A619B1">
        <w:rPr>
          <w:rFonts w:ascii="Times New Roman" w:hAnsi="Times New Roman" w:cs="Times New Roman"/>
          <w:sz w:val="28"/>
          <w:szCs w:val="28"/>
        </w:rPr>
        <w:t>»</w:t>
      </w:r>
      <w:r w:rsidRPr="00A619B1">
        <w:rPr>
          <w:rFonts w:ascii="Times New Roman" w:hAnsi="Times New Roman" w:cs="Times New Roman"/>
          <w:sz w:val="28"/>
          <w:szCs w:val="28"/>
        </w:rPr>
        <w:t>.</w:t>
      </w:r>
    </w:p>
    <w:p w:rsidR="000C5789" w:rsidRPr="00A619B1" w:rsidRDefault="000C5789" w:rsidP="00A619B1">
      <w:pPr>
        <w:widowControl w:val="0"/>
        <w:tabs>
          <w:tab w:val="left" w:pos="1402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>Концессионер обязан обратиться с соответствующим заявлением за заключением договора аренды земельного участка в срок не позднее 30 дней со дня регистрации прав владения и пользования Концессионера недвижимым имуществом. Договор аренды заключается в срок не позднее 30 дней со дня подачи заявления Концессионером.</w:t>
      </w:r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>В соответствии с условиями договора аренды земельного участка концессионер не вправе передавать свои права по договору аренды земельного участка другим лицам и сдавать земельный участок в субаренду.</w:t>
      </w:r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19B1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A619B1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A619B1">
        <w:rPr>
          <w:rFonts w:ascii="Times New Roman" w:hAnsi="Times New Roman" w:cs="Times New Roman"/>
          <w:b/>
          <w:bCs/>
          <w:sz w:val="28"/>
          <w:szCs w:val="28"/>
        </w:rPr>
        <w:t>Цели и срок использования (эксплуатации) об</w:t>
      </w:r>
      <w:r w:rsidR="00A619B1">
        <w:rPr>
          <w:rFonts w:ascii="Times New Roman" w:hAnsi="Times New Roman" w:cs="Times New Roman"/>
          <w:b/>
          <w:bCs/>
          <w:sz w:val="28"/>
          <w:szCs w:val="28"/>
        </w:rPr>
        <w:t>ъекта концессионного соглашения.</w:t>
      </w:r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>Целью использования (эксплуатации) объекта концессионного соглашения является оказание населению услуг по организации отдыха и туризма; рекреационн</w:t>
      </w:r>
      <w:r w:rsidR="007D1B92">
        <w:rPr>
          <w:rFonts w:ascii="Times New Roman" w:hAnsi="Times New Roman" w:cs="Times New Roman"/>
          <w:sz w:val="28"/>
          <w:szCs w:val="28"/>
        </w:rPr>
        <w:t>ая</w:t>
      </w:r>
      <w:r w:rsidRPr="00A619B1">
        <w:rPr>
          <w:rFonts w:ascii="Times New Roman" w:hAnsi="Times New Roman" w:cs="Times New Roman"/>
          <w:sz w:val="28"/>
          <w:szCs w:val="28"/>
        </w:rPr>
        <w:t xml:space="preserve"> деятельность; </w:t>
      </w:r>
      <w:proofErr w:type="gramStart"/>
      <w:r w:rsidRPr="00A619B1">
        <w:rPr>
          <w:rFonts w:ascii="Times New Roman" w:hAnsi="Times New Roman" w:cs="Times New Roman"/>
          <w:sz w:val="28"/>
          <w:szCs w:val="28"/>
        </w:rPr>
        <w:t>оказание населению банных услуг гигиенического типа, в соответствии с действующими санитарными нормами и правилами в отношении размещения, устройства, оборудования, содержания и режима работы бань и саун, оказание дополнительных услуг, не противоречащих действующему законодательству Российской Федерации, в соответствии с дополнительными видами деятельности, разрешенными действующими санитарными нормами и правилами (общественного питания, розничной торговли и т.п.), ин</w:t>
      </w:r>
      <w:r w:rsidR="007D1B92">
        <w:rPr>
          <w:rFonts w:ascii="Times New Roman" w:hAnsi="Times New Roman" w:cs="Times New Roman"/>
          <w:sz w:val="28"/>
          <w:szCs w:val="28"/>
        </w:rPr>
        <w:t>ая</w:t>
      </w:r>
      <w:r w:rsidRPr="00A619B1">
        <w:rPr>
          <w:rFonts w:ascii="Times New Roman" w:hAnsi="Times New Roman" w:cs="Times New Roman"/>
          <w:sz w:val="28"/>
          <w:szCs w:val="28"/>
        </w:rPr>
        <w:t xml:space="preserve"> деятельность по организации культурных мероприятий</w:t>
      </w:r>
      <w:proofErr w:type="gramEnd"/>
      <w:r w:rsidRPr="00A619B1">
        <w:rPr>
          <w:rFonts w:ascii="Times New Roman" w:hAnsi="Times New Roman" w:cs="Times New Roman"/>
          <w:sz w:val="28"/>
          <w:szCs w:val="28"/>
        </w:rPr>
        <w:t xml:space="preserve"> и отдыха.</w:t>
      </w:r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>Срок использования (эксплуатации) объекта концессионного соглашения в целях, предусмотренных назначением объектов, – в течение срока действия концессионного соглашения.</w:t>
      </w:r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 xml:space="preserve">Уступка прав требования, перевод долга по концессионному соглашению в пользу иностранных физических и юридических лиц </w:t>
      </w:r>
      <w:r w:rsidRPr="00A619B1">
        <w:rPr>
          <w:rFonts w:ascii="Times New Roman" w:hAnsi="Times New Roman" w:cs="Times New Roman"/>
          <w:sz w:val="28"/>
          <w:szCs w:val="28"/>
        </w:rPr>
        <w:br/>
        <w:t xml:space="preserve">и иностранных структур без образования юридического лица, передача прав по концессионному соглашению в доверительное управление не допускается. </w:t>
      </w:r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 xml:space="preserve">Объект концессионного соглашения не может быть передан </w:t>
      </w:r>
      <w:r w:rsidRPr="00A619B1">
        <w:rPr>
          <w:rFonts w:ascii="Times New Roman" w:hAnsi="Times New Roman" w:cs="Times New Roman"/>
          <w:sz w:val="28"/>
          <w:szCs w:val="28"/>
        </w:rPr>
        <w:br/>
        <w:t xml:space="preserve">в собственность концессионера и (или) иных третьих лиц, в том числе </w:t>
      </w:r>
      <w:r w:rsidRPr="00A619B1">
        <w:rPr>
          <w:rFonts w:ascii="Times New Roman" w:hAnsi="Times New Roman" w:cs="Times New Roman"/>
          <w:sz w:val="28"/>
          <w:szCs w:val="28"/>
        </w:rPr>
        <w:br/>
        <w:t xml:space="preserve">в порядке реализации преимущественного права на выкуп имущества, переданного в соответствии с концессионным соглашением. </w:t>
      </w:r>
    </w:p>
    <w:p w:rsidR="000C5789" w:rsidRPr="003476F3" w:rsidRDefault="0006422F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  <w:r w:rsidRPr="003476F3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0C5789" w:rsidRPr="003476F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476F3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0C5789" w:rsidRPr="003476F3">
        <w:rPr>
          <w:rFonts w:ascii="Times New Roman" w:hAnsi="Times New Roman" w:cs="Times New Roman"/>
          <w:b/>
          <w:bCs/>
          <w:sz w:val="28"/>
          <w:szCs w:val="28"/>
        </w:rPr>
        <w:t>Способы обеспечения исполнения концессионером обязательств по концессионному соглашению. Размер и срок предоставления такого обеспечения.</w:t>
      </w:r>
      <w:r w:rsidR="003476F3" w:rsidRPr="003476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6F3" w:rsidRPr="003476F3">
        <w:rPr>
          <w:rFonts w:ascii="Times New Roman" w:hAnsi="Times New Roman" w:cs="Times New Roman"/>
          <w:b/>
          <w:bCs/>
          <w:sz w:val="28"/>
          <w:szCs w:val="28"/>
        </w:rPr>
        <w:t>Обеспечение заявки на участие в конкурсе.</w:t>
      </w:r>
    </w:p>
    <w:p w:rsidR="000C5789" w:rsidRPr="00A619B1" w:rsidRDefault="000C5789" w:rsidP="00A619B1">
      <w:pPr>
        <w:pStyle w:val="1"/>
        <w:tabs>
          <w:tab w:val="left" w:pos="1522"/>
        </w:tabs>
        <w:ind w:firstLine="709"/>
        <w:jc w:val="both"/>
        <w:rPr>
          <w:color w:val="000000"/>
          <w:szCs w:val="28"/>
        </w:rPr>
      </w:pPr>
      <w:bookmarkStart w:id="2" w:name="_Hlk221208853"/>
      <w:r w:rsidRPr="00A619B1">
        <w:rPr>
          <w:color w:val="000000"/>
          <w:szCs w:val="28"/>
        </w:rPr>
        <w:t xml:space="preserve">Концессионер обязан предоставлять </w:t>
      </w:r>
      <w:proofErr w:type="spellStart"/>
      <w:r w:rsidRPr="00A619B1">
        <w:rPr>
          <w:color w:val="000000"/>
          <w:szCs w:val="28"/>
        </w:rPr>
        <w:t>Концеденту</w:t>
      </w:r>
      <w:proofErr w:type="spellEnd"/>
      <w:r w:rsidRPr="00A619B1">
        <w:rPr>
          <w:color w:val="000000"/>
          <w:szCs w:val="28"/>
        </w:rPr>
        <w:t xml:space="preserve"> документы, подтверждающие обеспечение исполнения обязательств по Концессионному соглашению одним из следующих способов:</w:t>
      </w:r>
    </w:p>
    <w:p w:rsidR="000C5789" w:rsidRPr="00A619B1" w:rsidRDefault="00A619B1" w:rsidP="00A619B1">
      <w:pPr>
        <w:pStyle w:val="1"/>
        <w:tabs>
          <w:tab w:val="left" w:pos="933"/>
        </w:tabs>
        <w:ind w:left="709" w:firstLine="0"/>
        <w:jc w:val="both"/>
        <w:rPr>
          <w:color w:val="000000"/>
          <w:szCs w:val="28"/>
        </w:rPr>
      </w:pPr>
      <w:r>
        <w:rPr>
          <w:color w:val="000000"/>
          <w:szCs w:val="28"/>
        </w:rPr>
        <w:t>- </w:t>
      </w:r>
      <w:r w:rsidR="000C5789" w:rsidRPr="00A619B1">
        <w:rPr>
          <w:color w:val="000000"/>
          <w:szCs w:val="28"/>
        </w:rPr>
        <w:t>предоставлением безотзывной банковской гарантии;</w:t>
      </w:r>
    </w:p>
    <w:p w:rsidR="000C5789" w:rsidRPr="00A619B1" w:rsidRDefault="00A619B1" w:rsidP="00A619B1">
      <w:pPr>
        <w:pStyle w:val="1"/>
        <w:tabs>
          <w:tab w:val="left" w:pos="933"/>
        </w:tabs>
        <w:ind w:left="709" w:firstLine="0"/>
        <w:jc w:val="both"/>
        <w:rPr>
          <w:color w:val="000000"/>
          <w:szCs w:val="28"/>
        </w:rPr>
      </w:pPr>
      <w:r>
        <w:rPr>
          <w:color w:val="000000"/>
          <w:szCs w:val="28"/>
        </w:rPr>
        <w:t>- </w:t>
      </w:r>
      <w:r w:rsidR="000C5789" w:rsidRPr="00A619B1">
        <w:rPr>
          <w:color w:val="000000"/>
          <w:szCs w:val="28"/>
        </w:rPr>
        <w:t>осуществлением страхования риска ответственности Концессионера за нарушение обязательств по настоящему Концессионному соглашению;</w:t>
      </w:r>
    </w:p>
    <w:p w:rsidR="000C5789" w:rsidRPr="00A619B1" w:rsidRDefault="00A619B1" w:rsidP="00A619B1">
      <w:pPr>
        <w:pStyle w:val="1"/>
        <w:tabs>
          <w:tab w:val="left" w:pos="933"/>
        </w:tabs>
        <w:ind w:left="709" w:firstLine="0"/>
        <w:jc w:val="both"/>
        <w:rPr>
          <w:color w:val="000000"/>
          <w:szCs w:val="28"/>
        </w:rPr>
      </w:pPr>
      <w:r>
        <w:rPr>
          <w:color w:val="000000"/>
          <w:szCs w:val="28"/>
        </w:rPr>
        <w:t>- </w:t>
      </w:r>
      <w:r w:rsidR="000C5789" w:rsidRPr="00A619B1">
        <w:rPr>
          <w:color w:val="000000"/>
          <w:szCs w:val="28"/>
        </w:rPr>
        <w:t xml:space="preserve">передачей Концессионером </w:t>
      </w:r>
      <w:proofErr w:type="spellStart"/>
      <w:r w:rsidR="000C5789" w:rsidRPr="00A619B1">
        <w:rPr>
          <w:color w:val="000000"/>
          <w:szCs w:val="28"/>
        </w:rPr>
        <w:t>Концеденту</w:t>
      </w:r>
      <w:proofErr w:type="spellEnd"/>
      <w:r w:rsidR="000C5789" w:rsidRPr="00A619B1">
        <w:rPr>
          <w:color w:val="000000"/>
          <w:szCs w:val="28"/>
        </w:rPr>
        <w:t xml:space="preserve"> в залог прав Концессионера по договору банковского вклада (депозита).</w:t>
      </w:r>
    </w:p>
    <w:p w:rsidR="000C5789" w:rsidRPr="00A619B1" w:rsidRDefault="000C5789" w:rsidP="00A619B1">
      <w:pPr>
        <w:pStyle w:val="1"/>
        <w:tabs>
          <w:tab w:val="left" w:pos="1364"/>
        </w:tabs>
        <w:ind w:firstLine="709"/>
        <w:jc w:val="both"/>
        <w:rPr>
          <w:color w:val="000000"/>
          <w:szCs w:val="28"/>
        </w:rPr>
      </w:pPr>
      <w:r w:rsidRPr="00A619B1">
        <w:rPr>
          <w:color w:val="000000"/>
          <w:szCs w:val="28"/>
        </w:rPr>
        <w:t>Размер обеспечения исполнения Концессионером обязательств по настоящему Концессионному соглашению определяется в размере 5% от минимального размера инвестиций в реконструкцию объекта концессионного соглашения.</w:t>
      </w:r>
    </w:p>
    <w:p w:rsidR="000C5789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>Обеспечение исполнения Концессионером обязатель</w:t>
      </w:r>
      <w:proofErr w:type="gramStart"/>
      <w:r w:rsidRPr="00A619B1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A619B1">
        <w:rPr>
          <w:rFonts w:ascii="Times New Roman" w:hAnsi="Times New Roman" w:cs="Times New Roman"/>
          <w:sz w:val="28"/>
          <w:szCs w:val="28"/>
        </w:rPr>
        <w:t>едоставляется на срок действия Концессионного соглашения.</w:t>
      </w:r>
    </w:p>
    <w:p w:rsidR="003476F3" w:rsidRDefault="003476F3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6F3">
        <w:rPr>
          <w:rFonts w:ascii="Times New Roman" w:hAnsi="Times New Roman" w:cs="Times New Roman"/>
          <w:sz w:val="28"/>
          <w:szCs w:val="28"/>
        </w:rPr>
        <w:t>Обеспечение заявки на участие в конкурсе в электронной форме осуществляется заявителем путем внесения суммы задатка в соответствии с требованиями к такому обеспечению, установленными конкурсной документацией.</w:t>
      </w:r>
    </w:p>
    <w:bookmarkEnd w:id="2"/>
    <w:p w:rsidR="000C5789" w:rsidRPr="00A619B1" w:rsidRDefault="0006422F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0C5789" w:rsidRPr="00A619B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619B1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0C5789" w:rsidRPr="00A619B1">
        <w:rPr>
          <w:rFonts w:ascii="Times New Roman" w:hAnsi="Times New Roman" w:cs="Times New Roman"/>
          <w:b/>
          <w:bCs/>
          <w:sz w:val="28"/>
          <w:szCs w:val="28"/>
        </w:rPr>
        <w:t>Размер концессионной платы, форма, порядок и сроки ее внесения.</w:t>
      </w:r>
    </w:p>
    <w:p w:rsidR="000C5789" w:rsidRPr="00A619B1" w:rsidRDefault="000C5789" w:rsidP="00A619B1">
      <w:pPr>
        <w:pStyle w:val="1"/>
        <w:tabs>
          <w:tab w:val="left" w:pos="1230"/>
        </w:tabs>
        <w:ind w:firstLine="709"/>
        <w:jc w:val="both"/>
        <w:rPr>
          <w:color w:val="000000"/>
          <w:szCs w:val="28"/>
        </w:rPr>
      </w:pPr>
      <w:bookmarkStart w:id="3" w:name="_Hlk221210695"/>
      <w:r w:rsidRPr="00A619B1">
        <w:rPr>
          <w:color w:val="000000"/>
          <w:szCs w:val="28"/>
        </w:rPr>
        <w:t>Размер годовой концессионной платы определяется твердой суммой и составляет 100 000 (сто тысяч) рублей без НДС.</w:t>
      </w:r>
    </w:p>
    <w:p w:rsidR="000C5789" w:rsidRPr="00A619B1" w:rsidRDefault="000C5789" w:rsidP="00A619B1">
      <w:pPr>
        <w:pStyle w:val="1"/>
        <w:tabs>
          <w:tab w:val="left" w:pos="1230"/>
        </w:tabs>
        <w:ind w:firstLine="709"/>
        <w:jc w:val="both"/>
        <w:rPr>
          <w:color w:val="000000"/>
          <w:szCs w:val="28"/>
        </w:rPr>
      </w:pPr>
      <w:proofErr w:type="gramStart"/>
      <w:r w:rsidRPr="00A619B1">
        <w:rPr>
          <w:color w:val="000000"/>
          <w:szCs w:val="28"/>
        </w:rPr>
        <w:t>Размер концессионной платы индексируется 1 раз в 3 года на официально опубликованный Федеральной службой государственной статистики уровень инфляции, установленный на день индексации, которым является 31 декабря каждого 3-го календарного года с даты подписания концессионного соглашения.</w:t>
      </w:r>
      <w:proofErr w:type="gramEnd"/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 xml:space="preserve">Концессионер обязан уплачивать </w:t>
      </w:r>
      <w:proofErr w:type="spellStart"/>
      <w:r w:rsidRPr="00A619B1">
        <w:rPr>
          <w:rFonts w:ascii="Times New Roman" w:hAnsi="Times New Roman" w:cs="Times New Roman"/>
          <w:sz w:val="28"/>
          <w:szCs w:val="28"/>
        </w:rPr>
        <w:t>Концеденту</w:t>
      </w:r>
      <w:proofErr w:type="spellEnd"/>
      <w:r w:rsidRPr="00A619B1">
        <w:rPr>
          <w:rFonts w:ascii="Times New Roman" w:hAnsi="Times New Roman" w:cs="Times New Roman"/>
          <w:sz w:val="28"/>
          <w:szCs w:val="28"/>
        </w:rPr>
        <w:t xml:space="preserve"> концессионную плату в течение всего срока </w:t>
      </w:r>
      <w:r w:rsidR="003476F3">
        <w:rPr>
          <w:rFonts w:ascii="Times New Roman" w:hAnsi="Times New Roman" w:cs="Times New Roman"/>
          <w:sz w:val="28"/>
          <w:szCs w:val="28"/>
        </w:rPr>
        <w:t xml:space="preserve">реконструкции, </w:t>
      </w:r>
      <w:r w:rsidRPr="00A619B1">
        <w:rPr>
          <w:rFonts w:ascii="Times New Roman" w:hAnsi="Times New Roman" w:cs="Times New Roman"/>
          <w:sz w:val="28"/>
          <w:szCs w:val="28"/>
        </w:rPr>
        <w:t xml:space="preserve">использования (эксплуатации) и содержания Концессионером Объекта соглашения. Концессионная плата вносится Концессионером на расчетный счет </w:t>
      </w:r>
      <w:proofErr w:type="spellStart"/>
      <w:r w:rsidRPr="00A619B1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A619B1">
        <w:rPr>
          <w:rFonts w:ascii="Times New Roman" w:hAnsi="Times New Roman" w:cs="Times New Roman"/>
          <w:sz w:val="28"/>
          <w:szCs w:val="28"/>
        </w:rPr>
        <w:t xml:space="preserve"> ежегодно не позднее 15 января года, следующего за отчетным годом. Датой оплаты концессионной платы считается дата поступления денежных средств на расчетный счет </w:t>
      </w:r>
      <w:proofErr w:type="spellStart"/>
      <w:r w:rsidRPr="00A619B1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A619B1">
        <w:rPr>
          <w:rFonts w:ascii="Times New Roman" w:hAnsi="Times New Roman" w:cs="Times New Roman"/>
          <w:sz w:val="28"/>
          <w:szCs w:val="28"/>
        </w:rPr>
        <w:t>.</w:t>
      </w:r>
    </w:p>
    <w:p w:rsidR="000C5789" w:rsidRPr="00A619B1" w:rsidRDefault="000C5789" w:rsidP="00A619B1">
      <w:pPr>
        <w:widowControl w:val="0"/>
        <w:tabs>
          <w:tab w:val="left" w:pos="142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>Концессионная плата за первый календарный год действия Концессионного соглашения рассчитывается пропорциональн</w:t>
      </w:r>
      <w:r w:rsidRPr="00A619B1">
        <w:rPr>
          <w:rFonts w:ascii="Times New Roman" w:hAnsi="Times New Roman" w:cs="Times New Roman"/>
          <w:kern w:val="2"/>
          <w:sz w:val="28"/>
          <w:szCs w:val="28"/>
        </w:rPr>
        <w:t>о</w:t>
      </w:r>
      <w:r w:rsidRPr="00A619B1">
        <w:rPr>
          <w:rFonts w:ascii="Times New Roman" w:hAnsi="Times New Roman" w:cs="Times New Roman"/>
          <w:sz w:val="28"/>
          <w:szCs w:val="28"/>
        </w:rPr>
        <w:t xml:space="preserve"> количеству календарных дней, в течение которых Концессионер осуществляет деятельность в рамках Концессионного соглашения, начиная </w:t>
      </w:r>
      <w:proofErr w:type="gramStart"/>
      <w:r w:rsidRPr="00A619B1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A619B1">
        <w:rPr>
          <w:rFonts w:ascii="Times New Roman" w:hAnsi="Times New Roman" w:cs="Times New Roman"/>
          <w:sz w:val="28"/>
          <w:szCs w:val="28"/>
        </w:rPr>
        <w:t xml:space="preserve"> его заключения и до 31 декабря </w:t>
      </w:r>
      <w:r w:rsidRPr="00A619B1">
        <w:rPr>
          <w:rFonts w:ascii="Times New Roman" w:hAnsi="Times New Roman" w:cs="Times New Roman"/>
          <w:kern w:val="2"/>
          <w:sz w:val="28"/>
          <w:szCs w:val="28"/>
        </w:rPr>
        <w:t>ка</w:t>
      </w:r>
      <w:r w:rsidRPr="00A619B1">
        <w:rPr>
          <w:rFonts w:ascii="Times New Roman" w:hAnsi="Times New Roman" w:cs="Times New Roman"/>
          <w:sz w:val="28"/>
          <w:szCs w:val="28"/>
        </w:rPr>
        <w:t>лендарного года</w:t>
      </w:r>
      <w:r w:rsidRPr="00A619B1">
        <w:rPr>
          <w:rFonts w:ascii="Times New Roman" w:hAnsi="Times New Roman" w:cs="Times New Roman"/>
          <w:kern w:val="2"/>
          <w:sz w:val="28"/>
          <w:szCs w:val="28"/>
        </w:rPr>
        <w:t>, в котором заключено Концессионное соглашение.</w:t>
      </w:r>
      <w:r w:rsidRPr="00A619B1">
        <w:rPr>
          <w:rFonts w:ascii="Times New Roman" w:hAnsi="Times New Roman" w:cs="Times New Roman"/>
          <w:sz w:val="28"/>
          <w:szCs w:val="28"/>
        </w:rPr>
        <w:t xml:space="preserve"> В последующие годы концессионная плата уплачивается в полном объеме за каждый календарный год.</w:t>
      </w:r>
    </w:p>
    <w:bookmarkEnd w:id="3"/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6422F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A619B1">
        <w:rPr>
          <w:rFonts w:ascii="Times New Roman" w:hAnsi="Times New Roman" w:cs="Times New Roman"/>
          <w:b/>
          <w:bCs/>
          <w:sz w:val="28"/>
          <w:szCs w:val="28"/>
        </w:rPr>
        <w:t xml:space="preserve">. Финансовое участие </w:t>
      </w:r>
      <w:proofErr w:type="spellStart"/>
      <w:r w:rsidRPr="00A619B1">
        <w:rPr>
          <w:rFonts w:ascii="Times New Roman" w:hAnsi="Times New Roman" w:cs="Times New Roman"/>
          <w:b/>
          <w:bCs/>
          <w:sz w:val="28"/>
          <w:szCs w:val="28"/>
        </w:rPr>
        <w:t>концедента</w:t>
      </w:r>
      <w:proofErr w:type="spellEnd"/>
      <w:r w:rsidRPr="00E46780">
        <w:rPr>
          <w:rFonts w:ascii="Times New Roman" w:hAnsi="Times New Roman" w:cs="Times New Roman"/>
          <w:b/>
          <w:sz w:val="28"/>
          <w:szCs w:val="28"/>
        </w:rPr>
        <w:t>.</w:t>
      </w:r>
    </w:p>
    <w:p w:rsidR="000C5789" w:rsidRPr="00A619B1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9B1">
        <w:rPr>
          <w:rFonts w:ascii="Times New Roman" w:hAnsi="Times New Roman" w:cs="Times New Roman"/>
          <w:sz w:val="28"/>
          <w:szCs w:val="28"/>
        </w:rPr>
        <w:t xml:space="preserve">Финансовое участие </w:t>
      </w:r>
      <w:proofErr w:type="spellStart"/>
      <w:r w:rsidRPr="00A619B1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A619B1">
        <w:rPr>
          <w:rFonts w:ascii="Times New Roman" w:hAnsi="Times New Roman" w:cs="Times New Roman"/>
          <w:sz w:val="28"/>
          <w:szCs w:val="28"/>
        </w:rPr>
        <w:t xml:space="preserve"> по концессионному соглашению не предусмотрено </w:t>
      </w:r>
    </w:p>
    <w:p w:rsidR="000C5789" w:rsidRPr="00E46780" w:rsidRDefault="000C5789" w:rsidP="00A619B1">
      <w:pPr>
        <w:tabs>
          <w:tab w:val="right" w:pos="9072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78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6422F" w:rsidRPr="00E4678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E46780">
        <w:rPr>
          <w:rFonts w:ascii="Times New Roman" w:hAnsi="Times New Roman" w:cs="Times New Roman"/>
          <w:b/>
          <w:sz w:val="28"/>
          <w:szCs w:val="28"/>
        </w:rPr>
        <w:t>.</w:t>
      </w:r>
      <w:r w:rsidR="00A619B1" w:rsidRPr="00E46780">
        <w:rPr>
          <w:rFonts w:ascii="Times New Roman" w:hAnsi="Times New Roman" w:cs="Times New Roman"/>
          <w:b/>
          <w:sz w:val="28"/>
          <w:szCs w:val="28"/>
        </w:rPr>
        <w:t> </w:t>
      </w:r>
      <w:r w:rsidRPr="00E46780">
        <w:rPr>
          <w:rFonts w:ascii="Times New Roman" w:hAnsi="Times New Roman" w:cs="Times New Roman"/>
          <w:b/>
          <w:bCs/>
          <w:sz w:val="28"/>
          <w:szCs w:val="28"/>
        </w:rPr>
        <w:t>Порядок возмещения расходов сторон в случае досрочного расторжения концессионного соглашения</w:t>
      </w:r>
      <w:r w:rsidRPr="00E46780">
        <w:rPr>
          <w:rFonts w:ascii="Times New Roman" w:hAnsi="Times New Roman" w:cs="Times New Roman"/>
          <w:b/>
          <w:sz w:val="28"/>
          <w:szCs w:val="28"/>
        </w:rPr>
        <w:t>.</w:t>
      </w:r>
    </w:p>
    <w:p w:rsidR="00E46780" w:rsidRPr="002A4CDA" w:rsidRDefault="00E46780" w:rsidP="00E46780">
      <w:pPr>
        <w:tabs>
          <w:tab w:val="right" w:pos="9072"/>
        </w:tabs>
        <w:spacing w:after="0" w:line="36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CDA">
        <w:rPr>
          <w:rFonts w:ascii="Times New Roman" w:hAnsi="Times New Roman" w:cs="Times New Roman"/>
          <w:sz w:val="28"/>
          <w:szCs w:val="28"/>
        </w:rPr>
        <w:t xml:space="preserve">В случае досрочного расторжения концессионного соглашения по причине существенного нарушения условий концессионного соглашения концессионером или </w:t>
      </w:r>
      <w:proofErr w:type="spellStart"/>
      <w:r w:rsidRPr="002A4CDA">
        <w:rPr>
          <w:rFonts w:ascii="Times New Roman" w:hAnsi="Times New Roman" w:cs="Times New Roman"/>
          <w:sz w:val="28"/>
          <w:szCs w:val="28"/>
        </w:rPr>
        <w:t>концедентом</w:t>
      </w:r>
      <w:proofErr w:type="spellEnd"/>
      <w:r w:rsidRPr="002A4CDA">
        <w:rPr>
          <w:rFonts w:ascii="Times New Roman" w:hAnsi="Times New Roman" w:cs="Times New Roman"/>
          <w:sz w:val="28"/>
          <w:szCs w:val="28"/>
        </w:rPr>
        <w:t xml:space="preserve"> порядок возмещения расходов сторонам определяется в судебном порядке.</w:t>
      </w:r>
    </w:p>
    <w:p w:rsidR="00E46780" w:rsidRDefault="00E46780" w:rsidP="00E46780">
      <w:pPr>
        <w:tabs>
          <w:tab w:val="right" w:pos="9072"/>
        </w:tabs>
        <w:spacing w:after="0" w:line="360" w:lineRule="auto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CDA">
        <w:rPr>
          <w:rFonts w:ascii="Times New Roman" w:hAnsi="Times New Roman" w:cs="Times New Roman"/>
          <w:sz w:val="28"/>
          <w:szCs w:val="28"/>
        </w:rPr>
        <w:t>Согласно пункту 5 статьи 15 Федерального закона от 21.07.2005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A4CDA">
        <w:rPr>
          <w:rFonts w:ascii="Times New Roman" w:hAnsi="Times New Roman" w:cs="Times New Roman"/>
          <w:sz w:val="28"/>
          <w:szCs w:val="28"/>
        </w:rPr>
        <w:t>115</w:t>
      </w:r>
      <w:r>
        <w:rPr>
          <w:rFonts w:ascii="Times New Roman" w:hAnsi="Times New Roman" w:cs="Times New Roman"/>
          <w:sz w:val="28"/>
          <w:szCs w:val="28"/>
        </w:rPr>
        <w:noBreakHyphen/>
      </w:r>
      <w:r w:rsidRPr="002A4CDA">
        <w:rPr>
          <w:rFonts w:ascii="Times New Roman" w:hAnsi="Times New Roman" w:cs="Times New Roman"/>
          <w:sz w:val="28"/>
          <w:szCs w:val="28"/>
        </w:rPr>
        <w:t xml:space="preserve">ФЗ «О концессионных соглашениях» в случае досрочного расторжения концессионного соглашения, в том числе по соглашению сторон, концессионер вправе потребовать от </w:t>
      </w:r>
      <w:proofErr w:type="spellStart"/>
      <w:r w:rsidRPr="002A4CDA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2A4CDA">
        <w:rPr>
          <w:rFonts w:ascii="Times New Roman" w:hAnsi="Times New Roman" w:cs="Times New Roman"/>
          <w:sz w:val="28"/>
          <w:szCs w:val="28"/>
        </w:rPr>
        <w:t xml:space="preserve"> возмещения расходов на создание и реконструкцию объекта концессионного соглашения. Расходы концессионера определяются на момент досрочного расторжения концессионного соглашения и подтверждаются соответствующей документацией о размере фактически произведенных расходов.</w:t>
      </w:r>
    </w:p>
    <w:p w:rsidR="000C5789" w:rsidRDefault="000C5789" w:rsidP="003F6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5789" w:rsidRDefault="000C5789" w:rsidP="003F6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FA1" w:rsidRDefault="00DE2FA1" w:rsidP="00DE2FA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</w:t>
      </w:r>
      <w:r w:rsidRPr="00B43FB9">
        <w:rPr>
          <w:rFonts w:ascii="Times New Roman" w:hAnsi="Times New Roman" w:cs="Times New Roman"/>
          <w:sz w:val="28"/>
          <w:szCs w:val="28"/>
        </w:rPr>
        <w:t>ководител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DE2FA1" w:rsidRPr="003F6824" w:rsidRDefault="00DE2FA1" w:rsidP="00DE2F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43FB9">
        <w:rPr>
          <w:rFonts w:ascii="Times New Roman" w:hAnsi="Times New Roman" w:cs="Times New Roman"/>
          <w:sz w:val="28"/>
          <w:szCs w:val="28"/>
        </w:rPr>
        <w:t xml:space="preserve">управления экологии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B43FB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Г.Л. Воробьева</w:t>
      </w:r>
    </w:p>
    <w:sectPr w:rsidR="00DE2FA1" w:rsidRPr="003F6824" w:rsidSect="00BF6D1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6E7" w:rsidRDefault="008506E7" w:rsidP="00BF6D1A">
      <w:pPr>
        <w:spacing w:after="0" w:line="240" w:lineRule="auto"/>
      </w:pPr>
      <w:r>
        <w:separator/>
      </w:r>
    </w:p>
  </w:endnote>
  <w:endnote w:type="continuationSeparator" w:id="0">
    <w:p w:rsidR="008506E7" w:rsidRDefault="008506E7" w:rsidP="00BF6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6E7" w:rsidRDefault="008506E7" w:rsidP="00BF6D1A">
      <w:pPr>
        <w:spacing w:after="0" w:line="240" w:lineRule="auto"/>
      </w:pPr>
      <w:r>
        <w:separator/>
      </w:r>
    </w:p>
  </w:footnote>
  <w:footnote w:type="continuationSeparator" w:id="0">
    <w:p w:rsidR="008506E7" w:rsidRDefault="008506E7" w:rsidP="00BF6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8347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F6D1A" w:rsidRPr="00BF6D1A" w:rsidRDefault="00BF6D1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F6D1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6D1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6D1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2B6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F6D1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F6D1A" w:rsidRDefault="00BF6D1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824"/>
    <w:rsid w:val="00032E55"/>
    <w:rsid w:val="0006422F"/>
    <w:rsid w:val="000C5789"/>
    <w:rsid w:val="00117E54"/>
    <w:rsid w:val="002E2B6E"/>
    <w:rsid w:val="003476F3"/>
    <w:rsid w:val="003F6824"/>
    <w:rsid w:val="00404E0A"/>
    <w:rsid w:val="0052457F"/>
    <w:rsid w:val="005863B8"/>
    <w:rsid w:val="0062530C"/>
    <w:rsid w:val="00664518"/>
    <w:rsid w:val="006770EE"/>
    <w:rsid w:val="007D1B92"/>
    <w:rsid w:val="008506E7"/>
    <w:rsid w:val="008E4011"/>
    <w:rsid w:val="009D2178"/>
    <w:rsid w:val="00A619B1"/>
    <w:rsid w:val="00B439F4"/>
    <w:rsid w:val="00BC6AEB"/>
    <w:rsid w:val="00BD335A"/>
    <w:rsid w:val="00BF6D1A"/>
    <w:rsid w:val="00DE2FA1"/>
    <w:rsid w:val="00E46780"/>
    <w:rsid w:val="00E61C68"/>
    <w:rsid w:val="00EA4E60"/>
    <w:rsid w:val="00FC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E2F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BF6D1A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  <w:color w:val="5C6066"/>
      <w:sz w:val="28"/>
      <w:szCs w:val="20"/>
      <w:lang w:eastAsia="ru-RU"/>
    </w:rPr>
  </w:style>
  <w:style w:type="paragraph" w:styleId="a3">
    <w:name w:val="No Spacing"/>
    <w:qFormat/>
    <w:rsid w:val="00BF6D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F6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D1A"/>
  </w:style>
  <w:style w:type="paragraph" w:styleId="a6">
    <w:name w:val="footer"/>
    <w:basedOn w:val="a"/>
    <w:link w:val="a7"/>
    <w:uiPriority w:val="99"/>
    <w:unhideWhenUsed/>
    <w:rsid w:val="00BF6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6D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E2F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1"/>
    <w:basedOn w:val="a"/>
    <w:rsid w:val="00BF6D1A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  <w:color w:val="5C6066"/>
      <w:sz w:val="28"/>
      <w:szCs w:val="20"/>
      <w:lang w:eastAsia="ru-RU"/>
    </w:rPr>
  </w:style>
  <w:style w:type="paragraph" w:styleId="a3">
    <w:name w:val="No Spacing"/>
    <w:qFormat/>
    <w:rsid w:val="00BF6D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F6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D1A"/>
  </w:style>
  <w:style w:type="paragraph" w:styleId="a6">
    <w:name w:val="footer"/>
    <w:basedOn w:val="a"/>
    <w:link w:val="a7"/>
    <w:uiPriority w:val="99"/>
    <w:unhideWhenUsed/>
    <w:rsid w:val="00BF6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6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oronezh-city.gosuslugi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1&amp;n=1097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1503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Шульгина</cp:lastModifiedBy>
  <cp:revision>2</cp:revision>
  <dcterms:created xsi:type="dcterms:W3CDTF">2026-06-01T07:53:00Z</dcterms:created>
  <dcterms:modified xsi:type="dcterms:W3CDTF">2026-06-01T07:53:00Z</dcterms:modified>
</cp:coreProperties>
</file>